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4D74" w:rsidRDefault="00D56234" w:rsidP="007C63A4">
      <w:pPr>
        <w:ind w:left="0" w:firstLineChars="0" w:firstLine="0"/>
      </w:pPr>
      <w:r>
        <w:t xml:space="preserve">Name </w:t>
      </w:r>
    </w:p>
    <w:p w:rsidR="00244D74" w:rsidRDefault="007C63A4" w:rsidP="007C63A4">
      <w:r>
        <w:t xml:space="preserve">Course </w:t>
      </w:r>
    </w:p>
    <w:p w:rsidR="00244D74" w:rsidRDefault="00D56234" w:rsidP="007C63A4">
      <w:r>
        <w:t>Professor</w:t>
      </w:r>
    </w:p>
    <w:p w:rsidR="00244D74" w:rsidRDefault="00D56234" w:rsidP="007C63A4">
      <w:r>
        <w:t>Date</w:t>
      </w:r>
    </w:p>
    <w:p w:rsidR="00244D74" w:rsidRPr="007C63A4" w:rsidRDefault="00D56234" w:rsidP="007C63A4">
      <w:pPr>
        <w:ind w:left="0" w:firstLineChars="0" w:firstLine="0"/>
        <w:jc w:val="center"/>
        <w:rPr>
          <w:b/>
        </w:rPr>
      </w:pPr>
      <w:r w:rsidRPr="007C63A4">
        <w:rPr>
          <w:b/>
        </w:rPr>
        <w:t>A Critical Essay Based On the Title “A Pair of Tickets” By Amy Tan</w:t>
      </w:r>
    </w:p>
    <w:p w:rsidR="00D970D1" w:rsidRPr="007C63A4" w:rsidRDefault="00D970D1" w:rsidP="007C63A4">
      <w:pPr>
        <w:ind w:left="718" w:firstLineChars="0" w:firstLine="0"/>
        <w:rPr>
          <w:b/>
        </w:rPr>
      </w:pPr>
      <w:r w:rsidRPr="007C63A4">
        <w:rPr>
          <w:b/>
        </w:rPr>
        <w:t>Narrator’s View about Her Father in Various Written Settings</w:t>
      </w:r>
    </w:p>
    <w:p w:rsidR="004B7F62" w:rsidRDefault="006372D9" w:rsidP="007C63A4">
      <w:pPr>
        <w:ind w:left="0" w:firstLineChars="0" w:firstLine="718"/>
      </w:pPr>
      <w:r>
        <w:t>The autho</w:t>
      </w:r>
      <w:r w:rsidR="00D56234">
        <w:t>r's view about her father changes in the various settings of the wr</w:t>
      </w:r>
      <w:r>
        <w:t xml:space="preserve">itten piece by Amy Tan. First, </w:t>
      </w:r>
      <w:r w:rsidR="00D56234">
        <w:t>we see narrator viewing her father as a young and innocent individual as he approaches her home.  "</w:t>
      </w:r>
      <w:r>
        <w:t>…</w:t>
      </w:r>
      <w:r w:rsidR="00040B5B">
        <w:t xml:space="preserve">we are going to Guangzhou </w:t>
      </w:r>
      <w:r w:rsidR="00D56234">
        <w:t>my seventy-two-year-old father, Canning Woo, and I, where we will visit</w:t>
      </w:r>
      <w:r w:rsidR="00040B5B">
        <w:t xml:space="preserve"> his aunt, whom he has not seen since he was ten years old" (Tan 166). Thus stating that he had left his h</w:t>
      </w:r>
      <w:r w:rsidR="004C4912">
        <w:t xml:space="preserve">omeland at a very tender </w:t>
      </w:r>
      <w:r w:rsidR="000243FF">
        <w:t>age. We</w:t>
      </w:r>
      <w:r w:rsidR="00040B5B">
        <w:t xml:space="preserve"> also see the narrator perceiving her father as an emotional individual. "for the first time I ever I can remember, my father has tears in his eyes, and all he seeing out the train window is sectioned field of yellow-green and an ox-driven cart</w:t>
      </w:r>
      <w:r w:rsidR="00D56234">
        <w:t>”(Tan 167)</w:t>
      </w:r>
      <w:r w:rsidR="00040B5B">
        <w:t xml:space="preserve">. This painted a picture in the mind of </w:t>
      </w:r>
      <w:r w:rsidR="000243FF">
        <w:t>the narrator's</w:t>
      </w:r>
      <w:r w:rsidR="004F0247">
        <w:t>father;</w:t>
      </w:r>
      <w:r w:rsidR="00C95C55">
        <w:t xml:space="preserve"> of</w:t>
      </w:r>
      <w:r w:rsidR="00D56234">
        <w:t xml:space="preserve"> the productive agricultural activities he missed doing while at home </w:t>
      </w:r>
    </w:p>
    <w:p w:rsidR="007C63A4" w:rsidRDefault="00D56234" w:rsidP="007C63A4">
      <w:pPr>
        <w:ind w:left="0" w:firstLineChars="0" w:firstLine="718"/>
      </w:pPr>
      <w:r>
        <w:t>The narrator views her father</w:t>
      </w:r>
      <w:r w:rsidR="004B7F62">
        <w:t xml:space="preserve"> as a caring and concern individual. "and the letter had broken my </w:t>
      </w:r>
      <w:r w:rsidR="000243FF">
        <w:t>father’s</w:t>
      </w:r>
      <w:r w:rsidR="004B7F62">
        <w:t xml:space="preserve"> heart so much</w:t>
      </w:r>
      <w:r>
        <w:t xml:space="preserve"> these daughters calling my mother from another life he never knew that she gave auntie Lindo to reply"(Tan 166)  at this juncture the narrator's father had just realized that the lost daughters of her </w:t>
      </w:r>
      <w:r w:rsidR="000243FF">
        <w:t>deceased</w:t>
      </w:r>
      <w:r>
        <w:t xml:space="preserve"> wife were found. In order not to kill the spirit of the girls, she </w:t>
      </w:r>
      <w:r w:rsidR="000243FF">
        <w:t>compelled</w:t>
      </w:r>
      <w:r w:rsidR="006372D9">
        <w:t xml:space="preserve"> </w:t>
      </w:r>
      <w:r w:rsidR="000243FF">
        <w:t>Aunty</w:t>
      </w:r>
      <w:r>
        <w:t xml:space="preserve"> Lindo to reply on behave of her wife</w:t>
      </w:r>
      <w:r w:rsidR="00A548FC">
        <w:t xml:space="preserve"> (</w:t>
      </w:r>
      <w:r w:rsidR="00A548FC" w:rsidRPr="00D011F9">
        <w:t>Mussari</w:t>
      </w:r>
      <w:r w:rsidR="00A548FC">
        <w:t xml:space="preserve"> 52)</w:t>
      </w:r>
      <w:r>
        <w:t>. Moreover, the narrator will perceive h</w:t>
      </w:r>
      <w:r w:rsidR="00860572">
        <w:t>er father as a social and hilarious</w:t>
      </w:r>
      <w:r>
        <w:t xml:space="preserve"> person. “</w:t>
      </w:r>
      <w:r w:rsidR="000243FF">
        <w:t>Look</w:t>
      </w:r>
      <w:r>
        <w:t xml:space="preserve"> at you! You look so old. Look how old you have become!"</w:t>
      </w:r>
      <w:r w:rsidRPr="00860572">
        <w:t>(Tan 171</w:t>
      </w:r>
      <w:r w:rsidR="00860572" w:rsidRPr="00860572">
        <w:t xml:space="preserve">) this </w:t>
      </w:r>
      <w:r w:rsidR="006372D9">
        <w:t xml:space="preserve">is </w:t>
      </w:r>
      <w:r w:rsidR="00860572" w:rsidRPr="00860572">
        <w:t>after exchanging</w:t>
      </w:r>
      <w:r w:rsidRPr="00860572">
        <w:t xml:space="preserve"> heartfelt pleasantries with her </w:t>
      </w:r>
      <w:r w:rsidR="000243FF" w:rsidRPr="00860572">
        <w:t>aunty</w:t>
      </w:r>
      <w:r w:rsidRPr="00860572">
        <w:t xml:space="preserve"> Aiyi upon arrival at the train station.</w:t>
      </w:r>
    </w:p>
    <w:p w:rsidR="00C82FE7" w:rsidRDefault="00D56234" w:rsidP="007C63A4">
      <w:pPr>
        <w:ind w:left="0" w:firstLineChars="0" w:firstLine="718"/>
      </w:pPr>
      <w:r>
        <w:lastRenderedPageBreak/>
        <w:t xml:space="preserve">The </w:t>
      </w:r>
      <w:r w:rsidR="000243FF">
        <w:t>narrator views</w:t>
      </w:r>
      <w:r>
        <w:t xml:space="preserve"> his father as a wise man. “</w:t>
      </w:r>
      <w:r w:rsidR="000243FF">
        <w:t>Now</w:t>
      </w:r>
      <w:r>
        <w:t xml:space="preserve"> Aiyi </w:t>
      </w:r>
      <w:r w:rsidR="000243FF">
        <w:t>beams and</w:t>
      </w:r>
      <w:r>
        <w:t xml:space="preserve"> points at Polaroid picture my father. He had wisely </w:t>
      </w:r>
      <w:r w:rsidR="00367FD6">
        <w:t>sent pictures when he wrote they</w:t>
      </w:r>
      <w:r w:rsidR="000319F5">
        <w:t xml:space="preserve"> were coming"(Tan 171). T</w:t>
      </w:r>
      <w:r>
        <w:t>his act of wisdom was just for identification purposes at the train station as it had been a long time before they had met physically. The narrator also noted that his father was culturally conservative." Aiyi and my father speak the Mandarin dialect from their childhood. Still, the rest of the family speaks only Cantonese</w:t>
      </w:r>
      <w:r w:rsidR="000243FF">
        <w:t>” (</w:t>
      </w:r>
      <w:r w:rsidR="000319F5">
        <w:t>Tan 171). This example</w:t>
      </w:r>
      <w:r>
        <w:t xml:space="preserve"> convinces the narrator that his father never forgot his native culture even after living for a long time in the </w:t>
      </w:r>
      <w:r w:rsidR="000243FF">
        <w:t>United States</w:t>
      </w:r>
      <w:r>
        <w:t>.</w:t>
      </w:r>
      <w:r w:rsidR="000319F5">
        <w:t xml:space="preserve"> It acted as a mark of identity of his root and place of origin</w:t>
      </w:r>
      <w:r w:rsidR="00A548FC">
        <w:t xml:space="preserve"> (</w:t>
      </w:r>
      <w:r w:rsidR="00A548FC" w:rsidRPr="00D011F9">
        <w:t>Adams</w:t>
      </w:r>
      <w:r w:rsidR="00A548FC">
        <w:t xml:space="preserve"> 29)</w:t>
      </w:r>
      <w:r w:rsidR="000319F5">
        <w:t xml:space="preserve">. It is the only thing that he could not let go even after all those years living away from his original home. </w:t>
      </w:r>
    </w:p>
    <w:p w:rsidR="00C82FE7" w:rsidRDefault="00D56234" w:rsidP="007C63A4">
      <w:pPr>
        <w:ind w:left="0" w:firstLineChars="0" w:firstLine="718"/>
      </w:pPr>
      <w:r>
        <w:t xml:space="preserve">Instances of a charming and hospitable father are also witnessed. “This is what they want to say, my father. So it is decided: we are going to dine tonight in our room together as a family” (Tan 174). It is vividly illustrated that the </w:t>
      </w:r>
      <w:r w:rsidR="00543CC5">
        <w:t xml:space="preserve">narrator's father valued family moments together, especially during meal times. </w:t>
      </w:r>
      <w:r w:rsidR="000319F5">
        <w:t>He would ensure that every member was available during meals so that they could eat as a family</w:t>
      </w:r>
      <w:r w:rsidR="00A548FC">
        <w:t xml:space="preserve"> (</w:t>
      </w:r>
      <w:r w:rsidR="00A548FC" w:rsidRPr="00D011F9">
        <w:t>Adams</w:t>
      </w:r>
      <w:r w:rsidR="00A548FC">
        <w:t xml:space="preserve"> 19)</w:t>
      </w:r>
      <w:r w:rsidR="000319F5">
        <w:t xml:space="preserve">. It also acted as a symbol of unity and strong bond. </w:t>
      </w:r>
      <w:r w:rsidR="00543CC5">
        <w:t xml:space="preserve">The other admirable quality that can be perceived by the </w:t>
      </w:r>
      <w:r>
        <w:t>narrator’s</w:t>
      </w:r>
      <w:r w:rsidR="00543CC5">
        <w:t xml:space="preserve"> father was that he was precise and straight to the point. “</w:t>
      </w:r>
      <w:r>
        <w:t>Naturally</w:t>
      </w:r>
      <w:r w:rsidR="00543CC5">
        <w:t xml:space="preserve">, I did not discuss her </w:t>
      </w:r>
      <w:r>
        <w:t>daughters gets</w:t>
      </w:r>
      <w:r w:rsidR="00543CC5">
        <w:t xml:space="preserve"> lost with her as it </w:t>
      </w:r>
      <w:r>
        <w:t>happened</w:t>
      </w:r>
      <w:r w:rsidR="00543CC5">
        <w:t xml:space="preserve"> when the </w:t>
      </w:r>
      <w:r>
        <w:t>Japanese</w:t>
      </w:r>
      <w:r w:rsidR="00543CC5">
        <w:t xml:space="preserve"> took over </w:t>
      </w:r>
      <w:r>
        <w:t>Kweilin</w:t>
      </w:r>
      <w:r w:rsidR="004C4912">
        <w:t>” (Tan 174)</w:t>
      </w:r>
      <w:r w:rsidR="00543CC5">
        <w:t xml:space="preserve">. Without a doubt, he was a man who was not beating around the bush while discussing </w:t>
      </w:r>
      <w:r>
        <w:t>the cause</w:t>
      </w:r>
      <w:r w:rsidR="00543CC5">
        <w:t xml:space="preserve"> of her </w:t>
      </w:r>
      <w:r w:rsidR="005473E7">
        <w:t>daughters in law getting lost</w:t>
      </w:r>
      <w:r w:rsidR="00271926">
        <w:t>.</w:t>
      </w:r>
    </w:p>
    <w:p w:rsidR="007027C1" w:rsidRDefault="00D56234" w:rsidP="007C63A4">
      <w:pPr>
        <w:ind w:left="0" w:firstLineChars="0" w:firstLine="718"/>
      </w:pPr>
      <w:r>
        <w:t xml:space="preserve">The </w:t>
      </w:r>
      <w:r w:rsidR="000243FF">
        <w:t>narrator’s father</w:t>
      </w:r>
      <w:r w:rsidR="000319F5">
        <w:t xml:space="preserve"> </w:t>
      </w:r>
      <w:r w:rsidR="000243FF">
        <w:t>can surely</w:t>
      </w:r>
      <w:r>
        <w:t xml:space="preserve"> be viewed as a brilliant and creative individual. </w:t>
      </w:r>
      <w:r w:rsidR="000243FF">
        <w:t>“Your</w:t>
      </w:r>
      <w:r>
        <w:t xml:space="preserve"> name also special, “Jing, like excellent jing, Not just </w:t>
      </w:r>
      <w:r w:rsidR="000243FF">
        <w:t>good,</w:t>
      </w:r>
      <w:r>
        <w:t xml:space="preserve"> it’s something pure, essential, the bes</w:t>
      </w:r>
      <w:r w:rsidR="007E15EC">
        <w:t>t quality. Jing is good leftover stuff when you take impurities out of something like gold or rice</w:t>
      </w:r>
      <w:r w:rsidR="000243FF">
        <w:t>” (</w:t>
      </w:r>
      <w:r w:rsidR="004C4912">
        <w:t>Tan 176)</w:t>
      </w:r>
      <w:r w:rsidR="007E15EC">
        <w:t>.</w:t>
      </w:r>
      <w:r w:rsidR="004C4912">
        <w:t xml:space="preserve"> Indeed the epic intelligence of this man </w:t>
      </w:r>
      <w:r w:rsidR="000243FF">
        <w:t>cannot</w:t>
      </w:r>
      <w:r w:rsidR="004C4912">
        <w:t xml:space="preserve"> be put into question even as the way he named his children was unique. Lastly, we can perceive the narrator's father as a </w:t>
      </w:r>
      <w:r w:rsidR="000243FF">
        <w:t>faithful</w:t>
      </w:r>
      <w:r w:rsidR="004C4912">
        <w:t xml:space="preserve"> </w:t>
      </w:r>
      <w:r w:rsidR="004C4912">
        <w:lastRenderedPageBreak/>
        <w:t>man.</w:t>
      </w:r>
      <w:r w:rsidR="000243FF">
        <w:t>“Your</w:t>
      </w:r>
      <w:r>
        <w:t xml:space="preserve"> mother and I stayed in China until 1947. </w:t>
      </w:r>
      <w:r w:rsidR="000243FF">
        <w:t>We went</w:t>
      </w:r>
      <w:r>
        <w:t xml:space="preserve"> to many different cites- back to Kweilin </w:t>
      </w:r>
      <w:r w:rsidR="000243FF">
        <w:t>to Changash always</w:t>
      </w:r>
      <w:r>
        <w:t xml:space="preserve"> out of </w:t>
      </w:r>
      <w:r w:rsidR="000243FF">
        <w:t>pin</w:t>
      </w:r>
      <w:r>
        <w:t xml:space="preserve"> corner of her eye for t</w:t>
      </w:r>
      <w:r w:rsidR="00CF5481">
        <w:t xml:space="preserve">he twin babies."(Tan 178). This indicated </w:t>
      </w:r>
      <w:r>
        <w:t xml:space="preserve">that the man was dedicated to helping his wife </w:t>
      </w:r>
      <w:r w:rsidR="000243FF">
        <w:t>find her</w:t>
      </w:r>
      <w:r>
        <w:t xml:space="preserve"> lost children.</w:t>
      </w:r>
      <w:r w:rsidR="00CF5481">
        <w:t xml:space="preserve"> He had been a family man for all his life and this proved that he was indeed a person who could be depended upon. </w:t>
      </w:r>
    </w:p>
    <w:p w:rsidR="00D970D1" w:rsidRPr="007C63A4" w:rsidRDefault="00D970D1" w:rsidP="007C63A4">
      <w:pPr>
        <w:ind w:left="0" w:firstLineChars="0" w:firstLine="718"/>
        <w:rPr>
          <w:b/>
        </w:rPr>
      </w:pPr>
      <w:r w:rsidRPr="007C63A4">
        <w:rPr>
          <w:b/>
        </w:rPr>
        <w:t>Effects of the Narrators View of Her Father’s Character to the Family</w:t>
      </w:r>
    </w:p>
    <w:p w:rsidR="00FA7A8B" w:rsidRDefault="00D56234" w:rsidP="007C63A4">
      <w:pPr>
        <w:ind w:left="0" w:firstLineChars="0" w:firstLine="720"/>
      </w:pPr>
      <w:r>
        <w:t xml:space="preserve">The </w:t>
      </w:r>
      <w:r w:rsidR="00127221">
        <w:t xml:space="preserve">narrator's view about the changing character of her </w:t>
      </w:r>
      <w:r w:rsidR="004F0247">
        <w:t>father</w:t>
      </w:r>
      <w:r w:rsidR="00CF5481">
        <w:t>, in</w:t>
      </w:r>
      <w:r w:rsidR="00127221">
        <w:t xml:space="preserve"> the piece by Amy Tan, had a positive effect on the whole family. Firstly the father</w:t>
      </w:r>
      <w:r>
        <w:t>’s trait of being caring and charming brought about harmony in the family. All the memb</w:t>
      </w:r>
      <w:r w:rsidR="00367FD6">
        <w:t xml:space="preserve">ers of the said </w:t>
      </w:r>
      <w:bookmarkStart w:id="0" w:name="_GoBack"/>
      <w:bookmarkEnd w:id="0"/>
      <w:r w:rsidR="00367FD6">
        <w:t xml:space="preserve">family </w:t>
      </w:r>
      <w:r>
        <w:t>felt they were loved. We also witness that new character traits among the family members sprouted, as the alleged introverts like the narrator's father became an extrovert upon meeting up with her aunt Aiyi</w:t>
      </w:r>
      <w:r w:rsidR="00A548FC">
        <w:t xml:space="preserve"> (</w:t>
      </w:r>
      <w:r w:rsidR="00A548FC" w:rsidRPr="00D011F9">
        <w:t>Mussari</w:t>
      </w:r>
      <w:r w:rsidR="00A548FC">
        <w:t xml:space="preserve"> 74)</w:t>
      </w:r>
      <w:r>
        <w:t>.</w:t>
      </w:r>
    </w:p>
    <w:p w:rsidR="007C63A4" w:rsidRDefault="00D56234" w:rsidP="007C63A4">
      <w:pPr>
        <w:ind w:left="0" w:firstLineChars="0" w:firstLine="720"/>
      </w:pPr>
      <w:r>
        <w:t xml:space="preserve">The aspect of </w:t>
      </w:r>
      <w:r w:rsidR="000243FF">
        <w:t>maintaining</w:t>
      </w:r>
      <w:r>
        <w:t xml:space="preserve"> our native cultural heritage was also championed upon in that family. This is evident as the narrator felt challenged that she could not speak in Mandarin di</w:t>
      </w:r>
      <w:r w:rsidR="00DF7DFF">
        <w:t xml:space="preserve">alect like his </w:t>
      </w:r>
      <w:r w:rsidR="000243FF">
        <w:t>father and</w:t>
      </w:r>
      <w:r w:rsidR="00DF7DFF">
        <w:t xml:space="preserve"> Aunty Aiyi; hence she felt the urge to study </w:t>
      </w:r>
      <w:r w:rsidR="000243FF">
        <w:t>Chinese</w:t>
      </w:r>
      <w:r w:rsidR="00DF7DFF">
        <w:t xml:space="preserve"> culture deeply.</w:t>
      </w:r>
      <w:r w:rsidR="00F26369">
        <w:t xml:space="preserve"> The </w:t>
      </w:r>
      <w:r w:rsidR="000243FF">
        <w:t>narrator’s</w:t>
      </w:r>
      <w:r w:rsidR="00F26369">
        <w:t xml:space="preserve"> father's style of naming their children also created inquisitive gesture</w:t>
      </w:r>
      <w:r w:rsidR="00367FD6">
        <w:t>s in</w:t>
      </w:r>
      <w:r w:rsidR="00F26369">
        <w:t xml:space="preserve"> the family </w:t>
      </w:r>
      <w:r w:rsidR="00367FD6">
        <w:t>that lead to healthy discussions.</w:t>
      </w:r>
    </w:p>
    <w:p w:rsidR="00DF50C1" w:rsidRDefault="00D56234" w:rsidP="000319F5">
      <w:pPr>
        <w:ind w:left="0" w:firstLineChars="0" w:firstLine="720"/>
      </w:pPr>
      <w:r>
        <w:t xml:space="preserve">The act of faithfulness and selflessness </w:t>
      </w:r>
      <w:r w:rsidR="00367FD6">
        <w:t>portrayed by</w:t>
      </w:r>
      <w:r>
        <w:t xml:space="preserve"> the father's character was excellent teaching to the family members. This is showcased as the </w:t>
      </w:r>
      <w:r w:rsidR="000243FF">
        <w:t>narrator’s</w:t>
      </w:r>
      <w:r>
        <w:t xml:space="preserve"> father was ready to support her wife in pursuit of her lost children. This encouraged the narrator to face her stepsisters and tell them the truth about their mother, </w:t>
      </w:r>
      <w:r w:rsidR="00D970D1">
        <w:t>who was dead</w:t>
      </w:r>
      <w:r w:rsidR="00BC74AA">
        <w:t xml:space="preserve"> (</w:t>
      </w:r>
      <w:r w:rsidR="00BC74AA" w:rsidRPr="00D011F9">
        <w:t>Adams</w:t>
      </w:r>
      <w:r w:rsidR="00BC74AA">
        <w:t xml:space="preserve"> 86)</w:t>
      </w:r>
      <w:r w:rsidR="00D970D1">
        <w:t>.</w:t>
      </w:r>
      <w:r w:rsidR="000319F5">
        <w:t xml:space="preserve"> </w:t>
      </w:r>
      <w:r>
        <w:t xml:space="preserve">Lastly, the aspect of care for other </w:t>
      </w:r>
      <w:r w:rsidR="000243FF">
        <w:t>people’s</w:t>
      </w:r>
      <w:r>
        <w:t xml:space="preserve"> emotions and feelings was also witnessed. This is vividly illustrated when the </w:t>
      </w:r>
      <w:r w:rsidR="000243FF">
        <w:t>narrator’s</w:t>
      </w:r>
      <w:r>
        <w:t xml:space="preserve"> father</w:t>
      </w:r>
      <w:r w:rsidR="000243FF">
        <w:t xml:space="preserve"> compelled</w:t>
      </w:r>
      <w:r>
        <w:t xml:space="preserve"> Aunty Lindo to reply to the letter of the girls in </w:t>
      </w:r>
      <w:r w:rsidR="000243FF">
        <w:t>Shanghai</w:t>
      </w:r>
      <w:r>
        <w:t xml:space="preserve">. They were </w:t>
      </w:r>
      <w:r>
        <w:lastRenderedPageBreak/>
        <w:t>eagerly waiting to see their mum, who they only viewed in a picture. For this reason, the narrator prepares herself psychologically on how she will approach her stepsi</w:t>
      </w:r>
      <w:r w:rsidR="000517F9">
        <w:t xml:space="preserve">sters. The hardest part was to </w:t>
      </w:r>
      <w:r w:rsidR="004F0247">
        <w:t>disclose the</w:t>
      </w:r>
      <w:r w:rsidR="000517F9">
        <w:t xml:space="preserve"> current status</w:t>
      </w:r>
      <w:r>
        <w:t xml:space="preserve"> of their mother</w:t>
      </w:r>
      <w:r w:rsidR="000517F9">
        <w:t>,</w:t>
      </w:r>
      <w:r>
        <w:t xml:space="preserve"> which fortunately they handed with immense maturity, and they were welcomed to the </w:t>
      </w:r>
      <w:r w:rsidR="000243FF">
        <w:t>narrator’s</w:t>
      </w:r>
      <w:r>
        <w:t xml:space="preserve"> family tree.</w:t>
      </w:r>
    </w:p>
    <w:p w:rsidR="00D970D1" w:rsidRDefault="00D970D1" w:rsidP="00040B5B">
      <w:pPr>
        <w:ind w:firstLineChars="0" w:firstLine="720"/>
      </w:pPr>
    </w:p>
    <w:p w:rsidR="000319F5" w:rsidRDefault="000319F5"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C63A4">
      <w:pPr>
        <w:ind w:firstLineChars="0"/>
        <w:jc w:val="center"/>
      </w:pPr>
    </w:p>
    <w:p w:rsidR="00CF5481" w:rsidRDefault="00CF5481" w:rsidP="007057AD">
      <w:pPr>
        <w:ind w:left="0" w:firstLineChars="0" w:firstLine="0"/>
      </w:pPr>
    </w:p>
    <w:p w:rsidR="007057AD" w:rsidRDefault="007057AD" w:rsidP="007057AD">
      <w:pPr>
        <w:ind w:left="0" w:firstLineChars="0" w:firstLine="0"/>
      </w:pPr>
    </w:p>
    <w:p w:rsidR="00D970D1" w:rsidRPr="007C63A4" w:rsidRDefault="007C63A4" w:rsidP="007C63A4">
      <w:pPr>
        <w:ind w:firstLineChars="0"/>
        <w:jc w:val="center"/>
      </w:pPr>
      <w:r w:rsidRPr="007C63A4">
        <w:lastRenderedPageBreak/>
        <w:t>Works Cited</w:t>
      </w:r>
    </w:p>
    <w:p w:rsidR="00D011F9" w:rsidRDefault="00D011F9" w:rsidP="00D011F9">
      <w:r w:rsidRPr="00D011F9">
        <w:t>Adams, Bella. </w:t>
      </w:r>
      <w:r w:rsidRPr="00D011F9">
        <w:rPr>
          <w:i/>
          <w:iCs/>
        </w:rPr>
        <w:t>Amy Tan</w:t>
      </w:r>
      <w:r w:rsidRPr="00D011F9">
        <w:t>. Manchester University Press, 2005.</w:t>
      </w:r>
    </w:p>
    <w:p w:rsidR="00D011F9" w:rsidRDefault="00D011F9" w:rsidP="00D011F9">
      <w:r w:rsidRPr="00D011F9">
        <w:t>Mussari, Mark. </w:t>
      </w:r>
      <w:r w:rsidRPr="00D011F9">
        <w:rPr>
          <w:i/>
          <w:iCs/>
        </w:rPr>
        <w:t>Amy Tan</w:t>
      </w:r>
      <w:r w:rsidRPr="00D011F9">
        <w:t>. Marshall Cavendish, 2011.</w:t>
      </w:r>
    </w:p>
    <w:p w:rsidR="00D011F9" w:rsidRDefault="00D011F9" w:rsidP="000243FF">
      <w:r w:rsidRPr="00D50F76">
        <w:t>Tan, Amy. "A Pair of Tickets." </w:t>
      </w:r>
      <w:r w:rsidRPr="00D50F76">
        <w:rPr>
          <w:i/>
          <w:iCs/>
        </w:rPr>
        <w:t>New Worlds of Literature: Writings from America’s Many Cultures</w:t>
      </w:r>
      <w:r>
        <w:t> (2011): 166-180</w:t>
      </w:r>
      <w:r w:rsidRPr="00D50F76">
        <w:t>.</w:t>
      </w:r>
      <w:hyperlink r:id="rId6" w:history="1">
        <w:r>
          <w:rPr>
            <w:rStyle w:val="Hyperlink"/>
          </w:rPr>
          <w:t>https://www.apwilder.com/uploads/6/4/0/9/64095825/a_pair_of_tickets.pdf</w:t>
        </w:r>
      </w:hyperlink>
    </w:p>
    <w:p w:rsidR="000243FF" w:rsidRDefault="00D56234" w:rsidP="000243FF">
      <w:r>
        <w:tab/>
      </w:r>
      <w:r>
        <w:tab/>
      </w:r>
    </w:p>
    <w:p w:rsidR="000243FF" w:rsidRDefault="000243FF" w:rsidP="000243FF">
      <w:pPr>
        <w:ind w:left="0" w:firstLineChars="0" w:firstLine="0"/>
      </w:pPr>
    </w:p>
    <w:p w:rsidR="000243FF" w:rsidRDefault="000243FF" w:rsidP="000243FF">
      <w:pPr>
        <w:ind w:firstLineChars="0" w:firstLine="720"/>
      </w:pPr>
    </w:p>
    <w:p w:rsidR="00DF50C1" w:rsidRDefault="00DF50C1" w:rsidP="00040B5B">
      <w:pPr>
        <w:ind w:firstLineChars="0" w:firstLine="720"/>
      </w:pPr>
    </w:p>
    <w:p w:rsidR="00795A73" w:rsidRDefault="00795A73" w:rsidP="00040B5B">
      <w:pPr>
        <w:ind w:firstLineChars="0" w:firstLine="720"/>
      </w:pPr>
    </w:p>
    <w:p w:rsidR="00C82FE7" w:rsidRDefault="00C82FE7" w:rsidP="00C82FE7">
      <w:pPr>
        <w:ind w:firstLineChars="0"/>
      </w:pPr>
    </w:p>
    <w:p w:rsidR="00244D74" w:rsidRDefault="00244D74" w:rsidP="00040B5B">
      <w:pPr>
        <w:ind w:firstLineChars="0" w:firstLine="720"/>
      </w:pPr>
    </w:p>
    <w:p w:rsidR="00244D74" w:rsidRDefault="00244D74" w:rsidP="00244D74">
      <w:pPr>
        <w:jc w:val="center"/>
      </w:pPr>
    </w:p>
    <w:p w:rsidR="00244D74" w:rsidRDefault="00244D74" w:rsidP="00244D74">
      <w:pPr>
        <w:jc w:val="center"/>
      </w:pPr>
    </w:p>
    <w:sectPr w:rsidR="00244D74" w:rsidSect="007C63A4">
      <w:headerReference w:type="default" r:id="rId7"/>
      <w:headerReference w:type="firs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0637A" w:rsidRDefault="0010637A">
      <w:pPr>
        <w:spacing w:line="240" w:lineRule="auto"/>
      </w:pPr>
      <w:r>
        <w:separator/>
      </w:r>
    </w:p>
  </w:endnote>
  <w:endnote w:type="continuationSeparator" w:id="1">
    <w:p w:rsidR="0010637A" w:rsidRDefault="0010637A">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0637A" w:rsidRDefault="0010637A">
      <w:pPr>
        <w:spacing w:line="240" w:lineRule="auto"/>
      </w:pPr>
      <w:r>
        <w:separator/>
      </w:r>
    </w:p>
  </w:footnote>
  <w:footnote w:type="continuationSeparator" w:id="1">
    <w:p w:rsidR="0010637A" w:rsidRDefault="0010637A">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FF" w:rsidRDefault="007C63A4">
    <w:pPr>
      <w:pStyle w:val="Header"/>
      <w:jc w:val="right"/>
    </w:pPr>
    <w:r>
      <w:t xml:space="preserve">Surname </w:t>
    </w:r>
    <w:sdt>
      <w:sdtPr>
        <w:id w:val="-624463745"/>
        <w:docPartObj>
          <w:docPartGallery w:val="Page Numbers (Top of Page)"/>
          <w:docPartUnique/>
        </w:docPartObj>
      </w:sdtPr>
      <w:sdtEndPr>
        <w:rPr>
          <w:noProof/>
        </w:rPr>
      </w:sdtEndPr>
      <w:sdtContent>
        <w:r w:rsidR="005364B8">
          <w:fldChar w:fldCharType="begin"/>
        </w:r>
        <w:r w:rsidR="00D56234">
          <w:instrText xml:space="preserve"> PAGE   \* MERGEFORMAT </w:instrText>
        </w:r>
        <w:r w:rsidR="005364B8">
          <w:fldChar w:fldCharType="separate"/>
        </w:r>
        <w:r w:rsidR="007057AD">
          <w:rPr>
            <w:noProof/>
          </w:rPr>
          <w:t>5</w:t>
        </w:r>
        <w:r w:rsidR="005364B8">
          <w:rPr>
            <w:noProof/>
          </w:rPr>
          <w:fldChar w:fldCharType="end"/>
        </w:r>
      </w:sdtContent>
    </w:sdt>
  </w:p>
  <w:p w:rsidR="000243FF" w:rsidRDefault="000243FF">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43FF" w:rsidRDefault="00D56234">
    <w:pPr>
      <w:pStyle w:val="Header"/>
      <w:jc w:val="right"/>
    </w:pPr>
    <w:r>
      <w:t>SURNAME</w:t>
    </w:r>
    <w:sdt>
      <w:sdtPr>
        <w:id w:val="-2139792601"/>
        <w:docPartObj>
          <w:docPartGallery w:val="Page Numbers (Top of Page)"/>
          <w:docPartUnique/>
        </w:docPartObj>
      </w:sdtPr>
      <w:sdtEndPr>
        <w:rPr>
          <w:noProof/>
        </w:rPr>
      </w:sdtEndPr>
      <w:sdtContent>
        <w:r w:rsidR="005364B8">
          <w:fldChar w:fldCharType="begin"/>
        </w:r>
        <w:r>
          <w:instrText xml:space="preserve"> PAGE   \* MERGEFORMAT </w:instrText>
        </w:r>
        <w:r w:rsidR="005364B8">
          <w:fldChar w:fldCharType="separate"/>
        </w:r>
        <w:r w:rsidR="007C63A4">
          <w:rPr>
            <w:noProof/>
          </w:rPr>
          <w:t>1</w:t>
        </w:r>
        <w:r w:rsidR="005364B8">
          <w:rPr>
            <w:noProof/>
          </w:rPr>
          <w:fldChar w:fldCharType="end"/>
        </w:r>
      </w:sdtContent>
    </w:sdt>
  </w:p>
  <w:p w:rsidR="000243FF" w:rsidRDefault="000243F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4751C0"/>
    <w:rsid w:val="000243FF"/>
    <w:rsid w:val="000319F5"/>
    <w:rsid w:val="00040B5B"/>
    <w:rsid w:val="000517F9"/>
    <w:rsid w:val="00086CBE"/>
    <w:rsid w:val="0010637A"/>
    <w:rsid w:val="00127221"/>
    <w:rsid w:val="00244D74"/>
    <w:rsid w:val="00271926"/>
    <w:rsid w:val="002B19E9"/>
    <w:rsid w:val="00367FD6"/>
    <w:rsid w:val="004751C0"/>
    <w:rsid w:val="004B7F62"/>
    <w:rsid w:val="004C4912"/>
    <w:rsid w:val="004F0247"/>
    <w:rsid w:val="005364B8"/>
    <w:rsid w:val="00543CC5"/>
    <w:rsid w:val="005473E7"/>
    <w:rsid w:val="00574FF1"/>
    <w:rsid w:val="005B5DA2"/>
    <w:rsid w:val="006372D9"/>
    <w:rsid w:val="006E0E42"/>
    <w:rsid w:val="007027C1"/>
    <w:rsid w:val="007057AD"/>
    <w:rsid w:val="007548DF"/>
    <w:rsid w:val="00795A73"/>
    <w:rsid w:val="007C63A4"/>
    <w:rsid w:val="007E15EC"/>
    <w:rsid w:val="00860572"/>
    <w:rsid w:val="008F1B98"/>
    <w:rsid w:val="009537DC"/>
    <w:rsid w:val="00A548FC"/>
    <w:rsid w:val="00B51E48"/>
    <w:rsid w:val="00BC74AA"/>
    <w:rsid w:val="00C82FE7"/>
    <w:rsid w:val="00C95C55"/>
    <w:rsid w:val="00CF5481"/>
    <w:rsid w:val="00D005FB"/>
    <w:rsid w:val="00D011F9"/>
    <w:rsid w:val="00D50F76"/>
    <w:rsid w:val="00D56234"/>
    <w:rsid w:val="00D64620"/>
    <w:rsid w:val="00D951FA"/>
    <w:rsid w:val="00D970D1"/>
    <w:rsid w:val="00DE26D8"/>
    <w:rsid w:val="00DF50C1"/>
    <w:rsid w:val="00DF7DFF"/>
    <w:rsid w:val="00F26369"/>
    <w:rsid w:val="00F5136A"/>
    <w:rsid w:val="00FA7A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64B8"/>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43FF"/>
    <w:rPr>
      <w:color w:val="0000FF"/>
      <w:u w:val="single"/>
    </w:rPr>
  </w:style>
  <w:style w:type="paragraph" w:styleId="Header">
    <w:name w:val="header"/>
    <w:basedOn w:val="Normal"/>
    <w:link w:val="HeaderChar"/>
    <w:uiPriority w:val="99"/>
    <w:unhideWhenUsed/>
    <w:rsid w:val="000243FF"/>
    <w:pPr>
      <w:tabs>
        <w:tab w:val="center" w:pos="4680"/>
        <w:tab w:val="right" w:pos="9360"/>
      </w:tabs>
      <w:spacing w:line="240" w:lineRule="auto"/>
    </w:pPr>
  </w:style>
  <w:style w:type="character" w:customStyle="1" w:styleId="HeaderChar">
    <w:name w:val="Header Char"/>
    <w:basedOn w:val="DefaultParagraphFont"/>
    <w:link w:val="Header"/>
    <w:uiPriority w:val="99"/>
    <w:rsid w:val="000243FF"/>
  </w:style>
  <w:style w:type="paragraph" w:styleId="Footer">
    <w:name w:val="footer"/>
    <w:basedOn w:val="Normal"/>
    <w:link w:val="FooterChar"/>
    <w:uiPriority w:val="99"/>
    <w:unhideWhenUsed/>
    <w:rsid w:val="000243FF"/>
    <w:pPr>
      <w:tabs>
        <w:tab w:val="center" w:pos="4680"/>
        <w:tab w:val="right" w:pos="9360"/>
      </w:tabs>
      <w:spacing w:line="240" w:lineRule="auto"/>
    </w:pPr>
  </w:style>
  <w:style w:type="character" w:customStyle="1" w:styleId="FooterChar">
    <w:name w:val="Footer Char"/>
    <w:basedOn w:val="DefaultParagraphFont"/>
    <w:link w:val="Footer"/>
    <w:uiPriority w:val="99"/>
    <w:rsid w:val="000243F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color w:val="000000"/>
        <w:sz w:val="24"/>
        <w:szCs w:val="24"/>
        <w:lang w:val="en-US" w:eastAsia="en-US" w:bidi="ar-SA"/>
      </w:rPr>
    </w:rPrDefault>
    <w:pPrDefault>
      <w:pPr>
        <w:spacing w:line="480" w:lineRule="auto"/>
        <w:ind w:left="720" w:hangingChars="300" w:hanging="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0243FF"/>
    <w:rPr>
      <w:color w:val="0000FF"/>
      <w:u w:val="single"/>
    </w:rPr>
  </w:style>
  <w:style w:type="paragraph" w:styleId="Header">
    <w:name w:val="header"/>
    <w:basedOn w:val="Normal"/>
    <w:link w:val="HeaderChar"/>
    <w:uiPriority w:val="99"/>
    <w:unhideWhenUsed/>
    <w:rsid w:val="000243FF"/>
    <w:pPr>
      <w:tabs>
        <w:tab w:val="center" w:pos="4680"/>
        <w:tab w:val="right" w:pos="9360"/>
      </w:tabs>
      <w:spacing w:line="240" w:lineRule="auto"/>
    </w:pPr>
  </w:style>
  <w:style w:type="character" w:customStyle="1" w:styleId="HeaderChar">
    <w:name w:val="Header Char"/>
    <w:basedOn w:val="DefaultParagraphFont"/>
    <w:link w:val="Header"/>
    <w:uiPriority w:val="99"/>
    <w:rsid w:val="000243FF"/>
  </w:style>
  <w:style w:type="paragraph" w:styleId="Footer">
    <w:name w:val="footer"/>
    <w:basedOn w:val="Normal"/>
    <w:link w:val="FooterChar"/>
    <w:uiPriority w:val="99"/>
    <w:unhideWhenUsed/>
    <w:rsid w:val="000243FF"/>
    <w:pPr>
      <w:tabs>
        <w:tab w:val="center" w:pos="4680"/>
        <w:tab w:val="right" w:pos="9360"/>
      </w:tabs>
      <w:spacing w:line="240" w:lineRule="auto"/>
    </w:pPr>
  </w:style>
  <w:style w:type="character" w:customStyle="1" w:styleId="FooterChar">
    <w:name w:val="Footer Char"/>
    <w:basedOn w:val="DefaultParagraphFont"/>
    <w:link w:val="Footer"/>
    <w:uiPriority w:val="99"/>
    <w:rsid w:val="000243F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pwilder.com/uploads/6/4/0/9/64095825/a_pair_of_tickets.pdf" TargetMode="External"/><Relationship Id="rId11" Type="http://schemas.microsoft.com/office/2007/relationships/stylesWithEffects" Target="stylesWithEffects.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257</TotalTime>
  <Pages>5</Pages>
  <Words>981</Words>
  <Characters>5592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Kamande</cp:lastModifiedBy>
  <cp:revision>28</cp:revision>
  <dcterms:created xsi:type="dcterms:W3CDTF">2020-04-18T19:24:00Z</dcterms:created>
  <dcterms:modified xsi:type="dcterms:W3CDTF">2020-04-18T18:22:00Z</dcterms:modified>
</cp:coreProperties>
</file>